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76FD2" w14:textId="52F0CBE2" w:rsidR="007C19C9" w:rsidRDefault="00371787" w:rsidP="007C19C9">
      <w:pPr>
        <w:spacing w:beforeLines="100" w:before="312" w:afterLines="100" w:after="312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《金融学》考试大纲</w:t>
      </w:r>
    </w:p>
    <w:p w14:paraId="2312D656" w14:textId="7CFBCCCD" w:rsidR="007C19C9" w:rsidRDefault="003C19BB">
      <w:pPr>
        <w:numPr>
          <w:ilvl w:val="0"/>
          <w:numId w:val="1"/>
        </w:numPr>
        <w:spacing w:line="360" w:lineRule="auto"/>
        <w:jc w:val="left"/>
        <w:rPr>
          <w:rFonts w:ascii="黑体" w:eastAsia="黑体" w:hAnsi="Times New Roman"/>
          <w:sz w:val="24"/>
        </w:rPr>
      </w:pPr>
      <w:r>
        <w:rPr>
          <w:rFonts w:ascii="黑体" w:eastAsia="黑体" w:hint="eastAsia"/>
          <w:b/>
          <w:bCs/>
          <w:sz w:val="24"/>
        </w:rPr>
        <w:t>考试的基本要求</w:t>
      </w:r>
    </w:p>
    <w:p w14:paraId="24B55505" w14:textId="77777777" w:rsidR="007C19C9" w:rsidRDefault="00371787">
      <w:pPr>
        <w:pStyle w:val="a9"/>
        <w:spacing w:line="240" w:lineRule="auto"/>
        <w:ind w:firstLine="420"/>
        <w:rPr>
          <w:rFonts w:cs="宋体"/>
          <w:kern w:val="0"/>
          <w:sz w:val="21"/>
          <w:szCs w:val="21"/>
        </w:rPr>
      </w:pPr>
      <w:r>
        <w:rPr>
          <w:rFonts w:cs="宋体" w:hint="eastAsia"/>
          <w:kern w:val="0"/>
          <w:sz w:val="21"/>
          <w:szCs w:val="21"/>
        </w:rPr>
        <w:t>通过考试检测学生是否比较完整和深入的掌握了金融学的基本概念、理论、知识和研究方法，包括货币、信用、利息、外汇、金融市场、货币供给等金融学领域重要而基本的问题，了解货币制度、商业银行的历史发展进程以及展望人类金融活动的未来发展趋势，掌握货币供给运行机制和货币供应调控原理，能否从货币供求、社会总供求、货币政策等方面剖析金融与经济发展的关系，把握我国货币金融政策、法律规章制度、金融体制改革的成就和深化改革的要求。</w:t>
      </w:r>
    </w:p>
    <w:p w14:paraId="5B8B67FF" w14:textId="7F54A330" w:rsidR="007C19C9" w:rsidRPr="003C19BB" w:rsidRDefault="00371787">
      <w:pPr>
        <w:spacing w:line="360" w:lineRule="auto"/>
        <w:jc w:val="left"/>
        <w:rPr>
          <w:rFonts w:ascii="黑体" w:eastAsia="黑体"/>
          <w:b/>
          <w:bCs/>
          <w:sz w:val="24"/>
        </w:rPr>
      </w:pPr>
      <w:r w:rsidRPr="003C19BB">
        <w:rPr>
          <w:rFonts w:ascii="黑体" w:eastAsia="黑体" w:hint="eastAsia"/>
          <w:b/>
          <w:bCs/>
          <w:sz w:val="24"/>
        </w:rPr>
        <w:t>二、</w:t>
      </w:r>
      <w:r w:rsidR="003C19BB" w:rsidRPr="003C19BB">
        <w:rPr>
          <w:rFonts w:ascii="宋体" w:hAnsi="宋体"/>
          <w:b/>
          <w:bCs/>
          <w:sz w:val="24"/>
        </w:rPr>
        <w:t>考试</w:t>
      </w:r>
      <w:r w:rsidR="003C19BB" w:rsidRPr="003C19BB">
        <w:rPr>
          <w:rFonts w:ascii="宋体" w:hAnsi="宋体" w:hint="eastAsia"/>
          <w:b/>
          <w:bCs/>
          <w:sz w:val="24"/>
        </w:rPr>
        <w:t>方法、时间</w:t>
      </w:r>
      <w:r w:rsidR="003C19BB" w:rsidRPr="003C19BB">
        <w:rPr>
          <w:rFonts w:ascii="宋体" w:hAnsi="宋体"/>
          <w:b/>
          <w:bCs/>
          <w:sz w:val="24"/>
        </w:rPr>
        <w:t>与</w:t>
      </w:r>
      <w:r w:rsidR="003C19BB" w:rsidRPr="003C19BB">
        <w:rPr>
          <w:rFonts w:ascii="宋体" w:hAnsi="宋体" w:hint="eastAsia"/>
          <w:b/>
          <w:bCs/>
          <w:sz w:val="24"/>
        </w:rPr>
        <w:t>题型大致比例</w:t>
      </w:r>
    </w:p>
    <w:p w14:paraId="0E2190E9" w14:textId="07CE1943" w:rsidR="007C19C9" w:rsidRDefault="00371787"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1</w:t>
      </w:r>
      <w:r w:rsidR="00961F31"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szCs w:val="21"/>
        </w:rPr>
        <w:t>考试方法：闭卷考试</w:t>
      </w:r>
    </w:p>
    <w:p w14:paraId="38C0E401" w14:textId="28D7675D" w:rsidR="007C19C9" w:rsidRDefault="00371787"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</w:t>
      </w:r>
      <w:r w:rsidR="00961F31">
        <w:rPr>
          <w:rFonts w:ascii="宋体" w:hAnsi="宋体" w:hint="eastAsia"/>
          <w:bCs/>
          <w:szCs w:val="21"/>
        </w:rPr>
        <w:t>．</w:t>
      </w:r>
      <w:r>
        <w:rPr>
          <w:rFonts w:ascii="宋体" w:hAnsi="宋体"/>
          <w:bCs/>
          <w:szCs w:val="21"/>
        </w:rPr>
        <w:t>考试时间</w:t>
      </w:r>
      <w:r w:rsidR="003C19BB">
        <w:rPr>
          <w:rFonts w:ascii="宋体" w:hAnsi="宋体" w:hint="eastAsia"/>
          <w:sz w:val="24"/>
        </w:rPr>
        <w:t>：120分钟</w:t>
      </w:r>
    </w:p>
    <w:p w14:paraId="4F63E58E" w14:textId="608B29B5" w:rsidR="00961F31" w:rsidRPr="00961F31" w:rsidRDefault="00371787" w:rsidP="00961F31">
      <w:pPr>
        <w:spacing w:line="360" w:lineRule="auto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 w:rsidR="00961F31">
        <w:rPr>
          <w:rFonts w:ascii="宋体" w:hAnsi="宋体" w:hint="eastAsia"/>
          <w:bCs/>
          <w:szCs w:val="21"/>
        </w:rPr>
        <w:t>．</w:t>
      </w:r>
      <w:r w:rsidR="00961F31" w:rsidRPr="00961F31">
        <w:rPr>
          <w:rFonts w:ascii="宋体" w:hAnsi="宋体" w:hint="eastAsia"/>
          <w:bCs/>
          <w:szCs w:val="21"/>
        </w:rPr>
        <w:t>题型大致比例：</w:t>
      </w:r>
      <w:r w:rsidR="00961F31" w:rsidRPr="00961F31">
        <w:rPr>
          <w:rFonts w:ascii="宋体" w:hAnsi="宋体"/>
          <w:bCs/>
          <w:szCs w:val="21"/>
        </w:rPr>
        <w:t>试卷满分为 100 分。</w:t>
      </w:r>
      <w:r w:rsidR="00961F31" w:rsidRPr="00961F31">
        <w:rPr>
          <w:rFonts w:ascii="宋体" w:hAnsi="宋体" w:hint="eastAsia"/>
          <w:bCs/>
          <w:szCs w:val="21"/>
        </w:rPr>
        <w:t>其中，</w:t>
      </w:r>
      <w:r w:rsidR="00961F31" w:rsidRPr="00961F31">
        <w:rPr>
          <w:rFonts w:ascii="宋体" w:hAnsi="宋体"/>
          <w:bCs/>
          <w:szCs w:val="21"/>
        </w:rPr>
        <w:t>单项选择</w:t>
      </w:r>
      <w:r w:rsidR="00961F31">
        <w:rPr>
          <w:rFonts w:ascii="宋体" w:hAnsi="宋体" w:hint="eastAsia"/>
          <w:bCs/>
          <w:szCs w:val="21"/>
        </w:rPr>
        <w:t>20</w:t>
      </w:r>
      <w:r w:rsidR="00961F31" w:rsidRPr="00961F31">
        <w:rPr>
          <w:rFonts w:ascii="宋体" w:hAnsi="宋体" w:hint="eastAsia"/>
          <w:bCs/>
          <w:szCs w:val="21"/>
        </w:rPr>
        <w:t>%，</w:t>
      </w:r>
      <w:r w:rsidR="00961F31">
        <w:rPr>
          <w:rFonts w:ascii="宋体" w:hAnsi="宋体" w:hint="eastAsia"/>
          <w:bCs/>
          <w:szCs w:val="21"/>
        </w:rPr>
        <w:t>判断题10%，案例题10%，简答题40%，论述题20%。</w:t>
      </w:r>
      <w:bookmarkStart w:id="0" w:name="_GoBack"/>
      <w:bookmarkEnd w:id="0"/>
    </w:p>
    <w:p w14:paraId="669C6A10" w14:textId="466A4AEF" w:rsidR="003C19BB" w:rsidRDefault="003C19BB"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</w:t>
      </w:r>
    </w:p>
    <w:p w14:paraId="4144D73A" w14:textId="77777777" w:rsidR="003C19BB" w:rsidRPr="00961F31" w:rsidRDefault="003C19BB">
      <w:pPr>
        <w:spacing w:line="360" w:lineRule="auto"/>
        <w:jc w:val="left"/>
        <w:rPr>
          <w:rFonts w:ascii="宋体" w:hAnsi="宋体"/>
          <w:bCs/>
          <w:szCs w:val="21"/>
        </w:rPr>
      </w:pPr>
    </w:p>
    <w:p w14:paraId="721B8EF9" w14:textId="77777777" w:rsidR="007C19C9" w:rsidRDefault="00371787">
      <w:pPr>
        <w:spacing w:line="360" w:lineRule="auto"/>
        <w:jc w:val="left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三、考试的内容及要求</w:t>
      </w:r>
    </w:p>
    <w:p w14:paraId="2648CED6" w14:textId="77777777" w:rsidR="007C19C9" w:rsidRDefault="00371787">
      <w:p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（一）第一章 货币、信用与金融</w:t>
      </w:r>
    </w:p>
    <w:p w14:paraId="52339C44" w14:textId="77777777" w:rsidR="007C19C9" w:rsidRDefault="00371787">
      <w:pPr>
        <w:spacing w:line="360" w:lineRule="auto"/>
        <w:ind w:firstLineChars="200" w:firstLine="422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szCs w:val="21"/>
        </w:rPr>
        <w:t>货币的产生、发展和形形色色的货币种类；货币的含义、职能、货币制度的构成要素及发展状况；人民币制度的建立及其内容、特点等内容。</w:t>
      </w:r>
    </w:p>
    <w:p w14:paraId="20FEC335" w14:textId="77777777" w:rsidR="007C19C9" w:rsidRDefault="00371787" w:rsidP="007C19C9">
      <w:pPr>
        <w:pStyle w:val="a9"/>
        <w:spacing w:line="480" w:lineRule="exact"/>
        <w:ind w:firstLine="422"/>
        <w:rPr>
          <w:b/>
          <w:bCs/>
        </w:rPr>
      </w:pPr>
      <w:r>
        <w:rPr>
          <w:rFonts w:hint="eastAsia"/>
          <w:b/>
          <w:bCs/>
          <w:sz w:val="21"/>
        </w:rPr>
        <w:t>考试要求：</w:t>
      </w:r>
      <w:r>
        <w:rPr>
          <w:rFonts w:hint="eastAsia"/>
          <w:bCs/>
          <w:sz w:val="21"/>
          <w:szCs w:val="21"/>
        </w:rPr>
        <w:t>要求学生能够阐述货币的含义、职能、货币制度的构成要素、人民币制度的主要内容。</w:t>
      </w:r>
    </w:p>
    <w:p w14:paraId="68938E4F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第二章 信用</w:t>
      </w:r>
    </w:p>
    <w:p w14:paraId="7FC76687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szCs w:val="21"/>
        </w:rPr>
        <w:t>信用的产生、发展、含义、特征、信用与货币的联系、利息的含义、特征以及其来源、本质，掌握利率的概念、种类、计息方法，掌握信用经济的特征、现代信用诸形式及其各自的特点、信用与股份有限公司的关系等基本范畴及原理等主要内容。</w:t>
      </w:r>
    </w:p>
    <w:p w14:paraId="1FB55696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szCs w:val="21"/>
        </w:rPr>
        <w:t>掌握信用形式的优缺点、利率的计算。</w:t>
      </w:r>
    </w:p>
    <w:p w14:paraId="0AC7709E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第三章 利息与利息率</w:t>
      </w:r>
    </w:p>
    <w:p w14:paraId="203812C0" w14:textId="77777777" w:rsidR="007C19C9" w:rsidRDefault="00371787" w:rsidP="007C19C9">
      <w:pPr>
        <w:pStyle w:val="a9"/>
        <w:spacing w:line="480" w:lineRule="exact"/>
        <w:ind w:firstLine="422"/>
        <w:rPr>
          <w:b/>
          <w:bCs/>
        </w:rPr>
      </w:pPr>
      <w:r>
        <w:rPr>
          <w:rFonts w:hint="eastAsia"/>
          <w:b/>
          <w:bCs/>
          <w:sz w:val="21"/>
        </w:rPr>
        <w:t>考试内容：</w:t>
      </w:r>
      <w:r>
        <w:rPr>
          <w:rFonts w:hint="eastAsia"/>
          <w:bCs/>
          <w:sz w:val="21"/>
          <w:szCs w:val="21"/>
        </w:rPr>
        <w:t>利息和利息率的原理，与宏观经济运行的关系；利率的种类、货币的时间价值、利率的决定因素、我国利率体系的发展历史以及利率的期限结构、收益与收益率。</w:t>
      </w:r>
    </w:p>
    <w:p w14:paraId="22340FD1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利率的种类和计算；货币的时间价值衡量及计算。</w:t>
      </w:r>
    </w:p>
    <w:p w14:paraId="424F8404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第四章 汇率与汇率制度</w:t>
      </w:r>
    </w:p>
    <w:p w14:paraId="7F88650A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外汇与汇率等基本范畴、汇率的标价方法、汇率制度的种类和演变情况，汇率与币值、汇率与利率的关系，汇率的决定和影响因素。</w:t>
      </w:r>
    </w:p>
    <w:p w14:paraId="2E993DCD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外汇与汇率的含义、汇率的标价方法、汇率与币值、汇率与利率的关系、汇率的决定、汇率的作用和汇率的风险。</w:t>
      </w:r>
    </w:p>
    <w:p w14:paraId="47E49D0A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金融中介概述</w:t>
      </w:r>
    </w:p>
    <w:p w14:paraId="286971FC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金融中介的含义及其包括的范围，我国和西方各国金融中介体系以及国际金融机构体系的构成，我国现行金融体系中各类金融机构的职能、业务特点以及金融体系的改革方向。</w:t>
      </w:r>
    </w:p>
    <w:p w14:paraId="704692DB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我国金融中介体系的构成、各类金融机构的职能、业务特点。</w:t>
      </w:r>
    </w:p>
    <w:p w14:paraId="5E7CD23E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存款货币银行</w:t>
      </w:r>
    </w:p>
    <w:p w14:paraId="759A89EF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存款货币银行的产生和发展历程，存款货币银行的性质、职能、作用，存款货币银行的主要业务、分业经营与混业经营、金融创新、不良债权、存款保险制度等内容。</w:t>
      </w:r>
    </w:p>
    <w:p w14:paraId="44AA87DD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存款货币银行的性质、职能、业务。</w:t>
      </w:r>
    </w:p>
    <w:p w14:paraId="5D2B14CE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中央银行</w:t>
      </w:r>
    </w:p>
    <w:p w14:paraId="58CA15C6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中央银行的产生、类型，掌握中央银行的职能和中央银行体制下的货币创造的过程，明确银监会的监管内容等。</w:t>
      </w:r>
    </w:p>
    <w:p w14:paraId="5BB23F32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要求学生能够比较深入的理解央行的职能，以及它与商业银行之间的关系。</w:t>
      </w:r>
    </w:p>
    <w:p w14:paraId="602F3B14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金融市场概述</w:t>
      </w:r>
    </w:p>
    <w:p w14:paraId="0EFA46E9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金融市场的概念、要素、功能；货币市场、资本市场、衍生工具市场、投资基金、外汇市场、黄金市场、风险投资与创业板市场等概念，金融市场的国际化趋势和国际金融市场的基本内容。</w:t>
      </w:r>
    </w:p>
    <w:p w14:paraId="327F078D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掌握金融市场的概念、构成要素、功能，货币市场、资本市场、衍生工具市场、投资基金、外汇市场的基本概念。</w:t>
      </w:r>
    </w:p>
    <w:p w14:paraId="4E517AD2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货币市场与资本市场</w:t>
      </w:r>
    </w:p>
    <w:p w14:paraId="26E1B8E3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货币市场的概念和构成、股票市场、长期债券市场等资本市场子市场的含义及其运作机制，了解证券的发行与流通机制与证券监管等内容。</w:t>
      </w:r>
    </w:p>
    <w:p w14:paraId="3C7E93D6" w14:textId="77777777" w:rsidR="007C19C9" w:rsidRDefault="00371787" w:rsidP="007C19C9">
      <w:pPr>
        <w:pStyle w:val="a9"/>
        <w:spacing w:line="480" w:lineRule="exact"/>
        <w:ind w:firstLine="422"/>
        <w:rPr>
          <w:b/>
          <w:bCs/>
        </w:rPr>
      </w:pPr>
      <w:r>
        <w:rPr>
          <w:rFonts w:hint="eastAsia"/>
          <w:b/>
          <w:bCs/>
          <w:sz w:val="21"/>
        </w:rPr>
        <w:lastRenderedPageBreak/>
        <w:t>考试要求：</w:t>
      </w:r>
      <w:r>
        <w:rPr>
          <w:rFonts w:hint="eastAsia"/>
          <w:bCs/>
          <w:sz w:val="21"/>
          <w:szCs w:val="21"/>
        </w:rPr>
        <w:t>货币市场的类型、股票市场、长期债券市场的含义，一级市场与二级市场。</w:t>
      </w:r>
    </w:p>
    <w:p w14:paraId="5EFA5B7F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外汇市场、黄金市场与金融</w:t>
      </w:r>
    </w:p>
    <w:p w14:paraId="45950069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外汇市场的概念、特征，外汇市场的主要参与者，外汇市场的交易方式与交易层次；黄金市场出现的主要新变化、黄金市场黄金价格变化的影响因素，黄金市场的主要类型以及我国黄金市场的基本情况；金融衍生产品市场形成和发展的历史背景，金融衍生产品的主要类型，金融产品市场交易者的类型划分，金融衍生产品市场的特点与风险。</w:t>
      </w:r>
    </w:p>
    <w:p w14:paraId="003D9DDB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主要掌握外汇市场的交易方式与交易层次。</w:t>
      </w:r>
    </w:p>
    <w:p w14:paraId="56DD88A3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理财规划基础与理财产品比较</w:t>
      </w:r>
    </w:p>
    <w:p w14:paraId="0BCFCA42" w14:textId="77777777" w:rsidR="007C19C9" w:rsidRDefault="00371787" w:rsidP="007C19C9">
      <w:pPr>
        <w:pStyle w:val="a9"/>
        <w:spacing w:line="480" w:lineRule="exact"/>
        <w:ind w:firstLine="422"/>
        <w:rPr>
          <w:bCs/>
          <w:sz w:val="21"/>
          <w:szCs w:val="21"/>
        </w:rPr>
      </w:pPr>
      <w:r>
        <w:rPr>
          <w:rFonts w:hint="eastAsia"/>
          <w:b/>
          <w:bCs/>
          <w:sz w:val="21"/>
        </w:rPr>
        <w:t>考试内容：</w:t>
      </w:r>
      <w:r>
        <w:rPr>
          <w:rFonts w:hint="eastAsia"/>
          <w:bCs/>
          <w:sz w:val="21"/>
          <w:szCs w:val="21"/>
        </w:rPr>
        <w:t>规划的目标和原则，理财规划的内容和流程，以及金融市场上主要金融理财产品。</w:t>
      </w:r>
    </w:p>
    <w:p w14:paraId="3D8EFD33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能够对理财规划案例进行分析探讨。</w:t>
      </w:r>
    </w:p>
    <w:p w14:paraId="31946259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货币需求与货币供给</w:t>
      </w:r>
    </w:p>
    <w:p w14:paraId="248DBB7D" w14:textId="77777777" w:rsidR="007C19C9" w:rsidRDefault="00371787" w:rsidP="007C19C9">
      <w:pPr>
        <w:pStyle w:val="a9"/>
        <w:spacing w:line="480" w:lineRule="exact"/>
        <w:ind w:firstLine="422"/>
        <w:rPr>
          <w:bCs/>
          <w:sz w:val="21"/>
          <w:szCs w:val="21"/>
        </w:rPr>
      </w:pPr>
      <w:r>
        <w:rPr>
          <w:rFonts w:hint="eastAsia"/>
          <w:b/>
          <w:bCs/>
          <w:sz w:val="21"/>
        </w:rPr>
        <w:t>考试内容：</w:t>
      </w:r>
      <w:r>
        <w:rPr>
          <w:rFonts w:hint="eastAsia"/>
          <w:bCs/>
          <w:sz w:val="21"/>
          <w:szCs w:val="21"/>
        </w:rPr>
        <w:t>货币需求理论的发展过程，掌握各种货币需求理论模型及其特点，学会从宏观角度和微观角度分析理解影响货币需求的多种因素。货币供给的各种口径、货币层次划分的依据及意义，名义货币供给和实际货币供给的含义；市场经济条件下货币供给的间接调控机制、影响货币供给的各因素、财政赤字与货币供给的关系；货币供给的外生性和内生性等理论问题；原始存款、基础货币等基本概念，存款货币的创造过程及影响货币创造的因素。</w:t>
      </w:r>
    </w:p>
    <w:p w14:paraId="6C5E6500" w14:textId="77777777" w:rsidR="007C19C9" w:rsidRDefault="00371787" w:rsidP="007C19C9">
      <w:pPr>
        <w:pStyle w:val="a9"/>
        <w:spacing w:line="480" w:lineRule="exact"/>
        <w:ind w:firstLine="422"/>
        <w:rPr>
          <w:b/>
          <w:bCs/>
        </w:rPr>
      </w:pPr>
      <w:r>
        <w:rPr>
          <w:rFonts w:hint="eastAsia"/>
          <w:b/>
          <w:bCs/>
          <w:sz w:val="21"/>
        </w:rPr>
        <w:t>考试要求：</w:t>
      </w:r>
      <w:r>
        <w:rPr>
          <w:rFonts w:hint="eastAsia"/>
          <w:bCs/>
          <w:sz w:val="21"/>
          <w:szCs w:val="21"/>
        </w:rPr>
        <w:t>熟练掌握货币供给的口径、影响货币供给的因素、原始存款、基础货币与货币乘数等基本范畴。</w:t>
      </w:r>
    </w:p>
    <w:p w14:paraId="7C55B2D9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货币均衡与经济均衡</w:t>
      </w:r>
    </w:p>
    <w:p w14:paraId="7EBB26CA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货币的均衡与非均衡、货币供求与社会总供求等范畴及相互关系，理解“经济环境”的含义。</w:t>
      </w:r>
    </w:p>
    <w:p w14:paraId="6CCC0C3D" w14:textId="77777777" w:rsidR="007C19C9" w:rsidRDefault="00371787" w:rsidP="007C19C9">
      <w:pPr>
        <w:pStyle w:val="a9"/>
        <w:spacing w:line="480" w:lineRule="exact"/>
        <w:ind w:firstLine="422"/>
        <w:rPr>
          <w:b/>
          <w:bCs/>
        </w:rPr>
      </w:pPr>
      <w:r>
        <w:rPr>
          <w:rFonts w:hint="eastAsia"/>
          <w:b/>
          <w:bCs/>
          <w:sz w:val="21"/>
        </w:rPr>
        <w:t>考试要求：</w:t>
      </w:r>
      <w:r>
        <w:rPr>
          <w:rFonts w:hint="eastAsia"/>
          <w:bCs/>
          <w:sz w:val="21"/>
          <w:szCs w:val="21"/>
        </w:rPr>
        <w:t>货币的均衡与非均衡、货币供求与社会总供求等范畴。</w:t>
      </w:r>
    </w:p>
    <w:p w14:paraId="6AFE7FE9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货币政策</w:t>
      </w:r>
    </w:p>
    <w:p w14:paraId="407E024F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考试内容：</w:t>
      </w:r>
      <w:r>
        <w:rPr>
          <w:rFonts w:ascii="宋体" w:hAnsi="宋体" w:hint="eastAsia"/>
          <w:bCs/>
          <w:color w:val="000000"/>
          <w:szCs w:val="21"/>
        </w:rPr>
        <w:t>货币政策、货币政策目标、货币政策工具等基本概念；了解如何选择货币政策中介目标、货币政策与财政政策应怎样合理搭配、货币政策传导机制；了解影响货币政策效应的主要因素。</w:t>
      </w:r>
    </w:p>
    <w:p w14:paraId="3D2B637F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掌握货币政策的目标、工具、传导机制及中介指标的选择。</w:t>
      </w:r>
    </w:p>
    <w:p w14:paraId="4494CDF6" w14:textId="77777777" w:rsidR="007C19C9" w:rsidRDefault="0037178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金融监管</w:t>
      </w:r>
    </w:p>
    <w:p w14:paraId="1BAE3381" w14:textId="77777777" w:rsidR="007C19C9" w:rsidRDefault="00371787" w:rsidP="007C19C9">
      <w:pPr>
        <w:pStyle w:val="a9"/>
        <w:spacing w:line="480" w:lineRule="exact"/>
        <w:ind w:firstLine="482"/>
        <w:rPr>
          <w:b/>
          <w:bCs/>
        </w:rPr>
      </w:pPr>
      <w:r>
        <w:rPr>
          <w:rFonts w:hint="eastAsia"/>
          <w:b/>
          <w:bCs/>
        </w:rPr>
        <w:t>考试内容：</w:t>
      </w:r>
      <w:r>
        <w:rPr>
          <w:rFonts w:hint="eastAsia"/>
          <w:bCs/>
          <w:sz w:val="21"/>
          <w:szCs w:val="21"/>
        </w:rPr>
        <w:t>金融监管的概念和体系，金融监管的目标、范围、原则；对不同形式的金融监管体制进行分析和比较。</w:t>
      </w:r>
    </w:p>
    <w:p w14:paraId="04FAAD3D" w14:textId="77777777" w:rsidR="007C19C9" w:rsidRDefault="00371787">
      <w:pPr>
        <w:spacing w:line="360" w:lineRule="auto"/>
        <w:ind w:firstLine="421"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/>
          <w:bCs/>
        </w:rPr>
        <w:t>考试要求：</w:t>
      </w:r>
      <w:r>
        <w:rPr>
          <w:rFonts w:ascii="宋体" w:hAnsi="宋体" w:hint="eastAsia"/>
          <w:bCs/>
          <w:color w:val="000000"/>
          <w:szCs w:val="21"/>
        </w:rPr>
        <w:t>我国的金融监管体系改革。</w:t>
      </w:r>
    </w:p>
    <w:p w14:paraId="1FD4BAAE" w14:textId="77777777" w:rsidR="007C19C9" w:rsidRDefault="00371787">
      <w:pPr>
        <w:spacing w:line="360" w:lineRule="auto"/>
        <w:jc w:val="left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四、教材与主要参考资料</w:t>
      </w:r>
    </w:p>
    <w:p w14:paraId="3F0A5D8F" w14:textId="77777777" w:rsidR="007C19C9" w:rsidRDefault="00371787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 w:hint="default"/>
          <w:bCs/>
          <w:kern w:val="2"/>
          <w:sz w:val="21"/>
          <w:szCs w:val="21"/>
        </w:rPr>
      </w:pPr>
      <w:r>
        <w:rPr>
          <w:rFonts w:eastAsiaTheme="minorEastAsia" w:cstheme="minorBidi"/>
          <w:bCs/>
          <w:kern w:val="2"/>
          <w:sz w:val="21"/>
          <w:szCs w:val="21"/>
        </w:rPr>
        <w:t>1. 教材：刘赛红、朱玉林主编，《金融学》，国防科技大学出版社，2012年。</w:t>
      </w:r>
    </w:p>
    <w:p w14:paraId="0BB40135" w14:textId="77777777" w:rsidR="007C19C9" w:rsidRDefault="00371787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 w:hint="default"/>
          <w:bCs/>
          <w:kern w:val="2"/>
          <w:sz w:val="21"/>
          <w:szCs w:val="21"/>
        </w:rPr>
      </w:pPr>
      <w:r>
        <w:rPr>
          <w:rFonts w:eastAsiaTheme="minorEastAsia" w:cstheme="minorBidi"/>
          <w:bCs/>
          <w:kern w:val="2"/>
          <w:sz w:val="21"/>
          <w:szCs w:val="21"/>
        </w:rPr>
        <w:t>2. 主要参考资料：</w:t>
      </w:r>
    </w:p>
    <w:p w14:paraId="139F01F5" w14:textId="77777777" w:rsidR="007C19C9" w:rsidRDefault="00371787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 w:hint="default"/>
          <w:bCs/>
          <w:kern w:val="2"/>
          <w:sz w:val="21"/>
          <w:szCs w:val="21"/>
        </w:rPr>
      </w:pPr>
      <w:r>
        <w:rPr>
          <w:rFonts w:eastAsiaTheme="minorEastAsia" w:cstheme="minorBidi"/>
          <w:bCs/>
          <w:kern w:val="2"/>
          <w:sz w:val="21"/>
          <w:szCs w:val="21"/>
        </w:rPr>
        <w:t>①托马斯·梅耶，《货币银行与经济》，三联书店，1994年。</w:t>
      </w:r>
    </w:p>
    <w:p w14:paraId="561AD437" w14:textId="77777777" w:rsidR="007C19C9" w:rsidRDefault="00371787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 w:hint="default"/>
          <w:bCs/>
          <w:kern w:val="2"/>
          <w:sz w:val="21"/>
          <w:szCs w:val="21"/>
        </w:rPr>
      </w:pPr>
      <w:r>
        <w:rPr>
          <w:rFonts w:eastAsiaTheme="minorEastAsia" w:cstheme="minorBidi"/>
          <w:bCs/>
          <w:kern w:val="2"/>
          <w:sz w:val="21"/>
          <w:szCs w:val="21"/>
        </w:rPr>
        <w:t>②F·S·米什金，《货币金融学》，中国人民大学出版社，1998年。</w:t>
      </w:r>
    </w:p>
    <w:p w14:paraId="5E4C355E" w14:textId="77777777" w:rsidR="007C19C9" w:rsidRDefault="00371787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 w:hint="default"/>
          <w:bCs/>
          <w:kern w:val="2"/>
          <w:sz w:val="21"/>
          <w:szCs w:val="21"/>
        </w:rPr>
      </w:pPr>
      <w:r>
        <w:rPr>
          <w:rFonts w:eastAsiaTheme="minorEastAsia" w:cstheme="minorBidi"/>
          <w:bCs/>
          <w:kern w:val="2"/>
          <w:sz w:val="21"/>
          <w:szCs w:val="21"/>
        </w:rPr>
        <w:t>③弗兰克·J·法伯兹等，《金融市场与机构通论》，东北财大出版社，2000年。</w:t>
      </w:r>
    </w:p>
    <w:p w14:paraId="2CA84CDD" w14:textId="1D93A7D1" w:rsidR="007C19C9" w:rsidRDefault="00371787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 w:hint="default"/>
          <w:bCs/>
          <w:kern w:val="2"/>
          <w:sz w:val="21"/>
          <w:szCs w:val="21"/>
        </w:rPr>
      </w:pPr>
      <w:r>
        <w:rPr>
          <w:rFonts w:eastAsiaTheme="minorEastAsia" w:cstheme="minorBidi"/>
          <w:bCs/>
          <w:kern w:val="2"/>
          <w:sz w:val="21"/>
          <w:szCs w:val="21"/>
        </w:rPr>
        <w:t>④茨维·博迪，莫顿，《金融学》，中国人民大学出版社，2000年。</w:t>
      </w:r>
    </w:p>
    <w:p w14:paraId="2D41085B" w14:textId="26EF73B7" w:rsidR="00961F31" w:rsidRPr="00961F31" w:rsidRDefault="00961F31" w:rsidP="00961F31">
      <w:pPr>
        <w:spacing w:line="360" w:lineRule="auto"/>
        <w:jc w:val="left"/>
        <w:rPr>
          <w:rFonts w:ascii="黑体" w:eastAsia="黑体" w:hint="eastAsia"/>
          <w:b/>
          <w:bCs/>
          <w:sz w:val="24"/>
        </w:rPr>
      </w:pPr>
      <w:r w:rsidRPr="00961F31">
        <w:rPr>
          <w:rFonts w:ascii="黑体" w:eastAsia="黑体" w:hint="eastAsia"/>
          <w:b/>
          <w:bCs/>
          <w:sz w:val="24"/>
        </w:rPr>
        <w:t>五</w:t>
      </w:r>
      <w:r>
        <w:rPr>
          <w:rFonts w:ascii="黑体" w:eastAsia="黑体" w:hint="eastAsia"/>
          <w:b/>
          <w:bCs/>
          <w:sz w:val="24"/>
        </w:rPr>
        <w:t>、</w:t>
      </w:r>
      <w:r w:rsidRPr="00961F31">
        <w:rPr>
          <w:rFonts w:ascii="黑体" w:eastAsia="黑体" w:hint="eastAsia"/>
          <w:b/>
          <w:bCs/>
          <w:sz w:val="24"/>
        </w:rPr>
        <w:t>考试参考题型及分值</w:t>
      </w:r>
    </w:p>
    <w:p w14:paraId="4499CED3" w14:textId="77777777" w:rsidR="00961F31" w:rsidRDefault="00961F31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/>
          <w:bCs/>
          <w:kern w:val="2"/>
          <w:sz w:val="21"/>
          <w:szCs w:val="21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961F31" w14:paraId="18E8CD57" w14:textId="77777777" w:rsidTr="008C5299">
        <w:tc>
          <w:tcPr>
            <w:tcW w:w="3095" w:type="dxa"/>
          </w:tcPr>
          <w:p w14:paraId="6C466594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考试题型</w:t>
            </w:r>
          </w:p>
        </w:tc>
        <w:tc>
          <w:tcPr>
            <w:tcW w:w="3095" w:type="dxa"/>
          </w:tcPr>
          <w:p w14:paraId="63B3D992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3096" w:type="dxa"/>
          </w:tcPr>
          <w:p w14:paraId="05AEAB28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题量</w:t>
            </w:r>
          </w:p>
        </w:tc>
      </w:tr>
      <w:tr w:rsidR="00961F31" w14:paraId="2EF58640" w14:textId="77777777" w:rsidTr="008C5299">
        <w:tc>
          <w:tcPr>
            <w:tcW w:w="3095" w:type="dxa"/>
          </w:tcPr>
          <w:p w14:paraId="361A31BC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单选题</w:t>
            </w:r>
          </w:p>
        </w:tc>
        <w:tc>
          <w:tcPr>
            <w:tcW w:w="3095" w:type="dxa"/>
          </w:tcPr>
          <w:p w14:paraId="25F2DCCE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  <w:tc>
          <w:tcPr>
            <w:tcW w:w="3096" w:type="dxa"/>
          </w:tcPr>
          <w:p w14:paraId="710D86B3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61F31" w14:paraId="4D528AFE" w14:textId="77777777" w:rsidTr="008C5299">
        <w:tc>
          <w:tcPr>
            <w:tcW w:w="3095" w:type="dxa"/>
          </w:tcPr>
          <w:p w14:paraId="1C2C1D98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判断题</w:t>
            </w:r>
          </w:p>
        </w:tc>
        <w:tc>
          <w:tcPr>
            <w:tcW w:w="3095" w:type="dxa"/>
          </w:tcPr>
          <w:p w14:paraId="6378099D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  <w:tc>
          <w:tcPr>
            <w:tcW w:w="3096" w:type="dxa"/>
          </w:tcPr>
          <w:p w14:paraId="0F15AB1F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961F31" w14:paraId="24731093" w14:textId="77777777" w:rsidTr="008C5299">
        <w:tc>
          <w:tcPr>
            <w:tcW w:w="3095" w:type="dxa"/>
          </w:tcPr>
          <w:p w14:paraId="72AB1E18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案例题</w:t>
            </w:r>
          </w:p>
        </w:tc>
        <w:tc>
          <w:tcPr>
            <w:tcW w:w="3095" w:type="dxa"/>
          </w:tcPr>
          <w:p w14:paraId="29AE672C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  <w:tc>
          <w:tcPr>
            <w:tcW w:w="3096" w:type="dxa"/>
          </w:tcPr>
          <w:p w14:paraId="22B8BE8E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61F31" w14:paraId="2DB3C225" w14:textId="77777777" w:rsidTr="008C5299">
        <w:tc>
          <w:tcPr>
            <w:tcW w:w="3095" w:type="dxa"/>
          </w:tcPr>
          <w:p w14:paraId="6D4F99B6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简答题</w:t>
            </w:r>
          </w:p>
        </w:tc>
        <w:tc>
          <w:tcPr>
            <w:tcW w:w="3095" w:type="dxa"/>
          </w:tcPr>
          <w:p w14:paraId="21C8D1CE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40%</w:t>
            </w:r>
          </w:p>
        </w:tc>
        <w:tc>
          <w:tcPr>
            <w:tcW w:w="3096" w:type="dxa"/>
          </w:tcPr>
          <w:p w14:paraId="30259AE3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961F31" w14:paraId="64F1BFB6" w14:textId="77777777" w:rsidTr="008C5299">
        <w:tc>
          <w:tcPr>
            <w:tcW w:w="3095" w:type="dxa"/>
          </w:tcPr>
          <w:p w14:paraId="642BCA73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论述题</w:t>
            </w:r>
          </w:p>
        </w:tc>
        <w:tc>
          <w:tcPr>
            <w:tcW w:w="3095" w:type="dxa"/>
          </w:tcPr>
          <w:p w14:paraId="7F0282C7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  <w:tc>
          <w:tcPr>
            <w:tcW w:w="3096" w:type="dxa"/>
          </w:tcPr>
          <w:p w14:paraId="1E6006CE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961F31" w14:paraId="4B0BC50F" w14:textId="77777777" w:rsidTr="008C5299">
        <w:tc>
          <w:tcPr>
            <w:tcW w:w="3095" w:type="dxa"/>
          </w:tcPr>
          <w:p w14:paraId="29548FC5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3095" w:type="dxa"/>
          </w:tcPr>
          <w:p w14:paraId="2C1C4C90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3096" w:type="dxa"/>
          </w:tcPr>
          <w:p w14:paraId="54B1FB8A" w14:textId="77777777" w:rsidR="00961F31" w:rsidRDefault="00961F31" w:rsidP="008C52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AC39560" w14:textId="77777777" w:rsidR="00961F31" w:rsidRDefault="00961F31">
      <w:pPr>
        <w:pStyle w:val="a7"/>
        <w:spacing w:before="0" w:beforeAutospacing="0" w:after="0" w:afterAutospacing="0" w:line="360" w:lineRule="exact"/>
        <w:ind w:firstLineChars="200" w:firstLine="420"/>
        <w:rPr>
          <w:rFonts w:eastAsiaTheme="minorEastAsia" w:cstheme="minorBidi"/>
          <w:bCs/>
          <w:kern w:val="2"/>
          <w:sz w:val="21"/>
          <w:szCs w:val="21"/>
        </w:rPr>
      </w:pPr>
    </w:p>
    <w:sectPr w:rsidR="00961F31" w:rsidSect="007C1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95CBC" w14:textId="77777777" w:rsidR="00820EA9" w:rsidRDefault="00820EA9" w:rsidP="00371787">
      <w:r>
        <w:separator/>
      </w:r>
    </w:p>
  </w:endnote>
  <w:endnote w:type="continuationSeparator" w:id="0">
    <w:p w14:paraId="4DB7C3E6" w14:textId="77777777" w:rsidR="00820EA9" w:rsidRDefault="00820EA9" w:rsidP="0037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EA728" w14:textId="77777777" w:rsidR="00820EA9" w:rsidRDefault="00820EA9" w:rsidP="00371787">
      <w:r>
        <w:separator/>
      </w:r>
    </w:p>
  </w:footnote>
  <w:footnote w:type="continuationSeparator" w:id="0">
    <w:p w14:paraId="488F5451" w14:textId="77777777" w:rsidR="00820EA9" w:rsidRDefault="00820EA9" w:rsidP="00371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794F002"/>
    <w:multiLevelType w:val="singleLevel"/>
    <w:tmpl w:val="F794F00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BB84EA3"/>
    <w:multiLevelType w:val="singleLevel"/>
    <w:tmpl w:val="4BB84EA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808"/>
    <w:rsid w:val="00054107"/>
    <w:rsid w:val="00055C3C"/>
    <w:rsid w:val="00070F88"/>
    <w:rsid w:val="001139CB"/>
    <w:rsid w:val="00195DDD"/>
    <w:rsid w:val="00263808"/>
    <w:rsid w:val="002D4F8F"/>
    <w:rsid w:val="00371787"/>
    <w:rsid w:val="003C19BB"/>
    <w:rsid w:val="004C0310"/>
    <w:rsid w:val="004C07C8"/>
    <w:rsid w:val="00530809"/>
    <w:rsid w:val="00707F94"/>
    <w:rsid w:val="00714F14"/>
    <w:rsid w:val="007C19C9"/>
    <w:rsid w:val="00820EA9"/>
    <w:rsid w:val="008B4E61"/>
    <w:rsid w:val="00961F31"/>
    <w:rsid w:val="00A07DF3"/>
    <w:rsid w:val="00BA4D2D"/>
    <w:rsid w:val="00BF2787"/>
    <w:rsid w:val="00CC045E"/>
    <w:rsid w:val="00D344A4"/>
    <w:rsid w:val="00E65140"/>
    <w:rsid w:val="01E3564E"/>
    <w:rsid w:val="0734459B"/>
    <w:rsid w:val="09E53EED"/>
    <w:rsid w:val="0A623BBB"/>
    <w:rsid w:val="11FC5F20"/>
    <w:rsid w:val="17C31B48"/>
    <w:rsid w:val="1B1037D6"/>
    <w:rsid w:val="23563FB8"/>
    <w:rsid w:val="2419147B"/>
    <w:rsid w:val="29E4405F"/>
    <w:rsid w:val="29F719B5"/>
    <w:rsid w:val="2D40316A"/>
    <w:rsid w:val="2E883006"/>
    <w:rsid w:val="2F4C34AB"/>
    <w:rsid w:val="31094EE2"/>
    <w:rsid w:val="31432F5D"/>
    <w:rsid w:val="3B0276D1"/>
    <w:rsid w:val="41AD0EAE"/>
    <w:rsid w:val="52297DFC"/>
    <w:rsid w:val="57697233"/>
    <w:rsid w:val="579E1E05"/>
    <w:rsid w:val="5C61421E"/>
    <w:rsid w:val="62ED252B"/>
    <w:rsid w:val="65D035BE"/>
    <w:rsid w:val="66552C2A"/>
    <w:rsid w:val="70A66808"/>
    <w:rsid w:val="75607357"/>
    <w:rsid w:val="75A52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053DB5"/>
  <w15:docId w15:val="{0FA706C3-7B85-454B-A488-9D712EA3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9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7C1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1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7C19C9"/>
    <w:pPr>
      <w:spacing w:before="100" w:beforeAutospacing="1" w:after="100" w:afterAutospacing="1" w:line="15" w:lineRule="atLeast"/>
      <w:jc w:val="left"/>
    </w:pPr>
    <w:rPr>
      <w:rFonts w:ascii="宋体" w:eastAsia="宋体" w:hAnsi="宋体" w:cs="Times New Roman" w:hint="eastAsia"/>
      <w:color w:val="333333"/>
      <w:kern w:val="0"/>
      <w:sz w:val="18"/>
      <w:szCs w:val="18"/>
    </w:rPr>
  </w:style>
  <w:style w:type="character" w:styleId="a8">
    <w:name w:val="Strong"/>
    <w:basedOn w:val="a0"/>
    <w:qFormat/>
    <w:rsid w:val="007C19C9"/>
    <w:rPr>
      <w:b/>
    </w:rPr>
  </w:style>
  <w:style w:type="character" w:customStyle="1" w:styleId="a6">
    <w:name w:val="页眉 字符"/>
    <w:basedOn w:val="a0"/>
    <w:link w:val="a5"/>
    <w:uiPriority w:val="99"/>
    <w:qFormat/>
    <w:rsid w:val="007C19C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7C19C9"/>
    <w:rPr>
      <w:sz w:val="18"/>
      <w:szCs w:val="18"/>
    </w:rPr>
  </w:style>
  <w:style w:type="paragraph" w:customStyle="1" w:styleId="a9">
    <w:name w:val="大纲正文"/>
    <w:basedOn w:val="a"/>
    <w:rsid w:val="007C19C9"/>
    <w:pPr>
      <w:spacing w:line="400" w:lineRule="exact"/>
      <w:ind w:firstLineChars="200" w:firstLine="200"/>
    </w:pPr>
    <w:rPr>
      <w:rFonts w:ascii="宋体" w:hAnsi="宋体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24A37F-9592-4450-B790-2319BA26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382</Words>
  <Characters>2181</Characters>
  <Application>Microsoft Office Word</Application>
  <DocSecurity>0</DocSecurity>
  <Lines>18</Lines>
  <Paragraphs>5</Paragraphs>
  <ScaleCrop>false</ScaleCrop>
  <Company>Microsoft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杨刚</dc:creator>
  <cp:lastModifiedBy>30688252@qq.com</cp:lastModifiedBy>
  <cp:revision>6</cp:revision>
  <cp:lastPrinted>2018-04-24T01:51:00Z</cp:lastPrinted>
  <dcterms:created xsi:type="dcterms:W3CDTF">2020-02-25T08:39:00Z</dcterms:created>
  <dcterms:modified xsi:type="dcterms:W3CDTF">2020-02-26T08:00:00Z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